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3" w:rsidRPr="009738CD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AL-FARABI KAZAKH NATIONAL UNIVERSITY</w:t>
      </w:r>
      <w:bookmarkEnd w:id="0"/>
      <w:bookmarkEnd w:id="1"/>
      <w:bookmarkEnd w:id="2"/>
      <w:bookmarkEnd w:id="3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FACULTY OF PHILOSOPHY AND POLITICAL SCIENCE</w:t>
      </w:r>
      <w:bookmarkEnd w:id="4"/>
      <w:bookmarkEnd w:id="5"/>
      <w:bookmarkEnd w:id="6"/>
      <w:bookmarkEnd w:id="7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DEPARTMENT </w:t>
      </w:r>
      <w:bookmarkEnd w:id="8"/>
      <w:bookmarkEnd w:id="9"/>
      <w:bookmarkEnd w:id="10"/>
      <w:bookmarkEnd w:id="11"/>
      <w:r w:rsidR="005A32C3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OF POLITICAL SCIENCE AND POLITICAL </w:t>
      </w:r>
      <w:r w:rsidR="009F1F7B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TECHNOLOGIES</w:t>
      </w:r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973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9738CD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program</w:t>
      </w:r>
      <w:r w:rsid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of </w:t>
      </w:r>
      <w:r w:rsidR="007B1C42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FINAL </w:t>
      </w:r>
      <w:r w:rsidR="00781C3F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EXAM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by discipline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696886" w:rsidRPr="00414CCB" w:rsidRDefault="00414CCB" w:rsidP="00D0074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en-US" w:eastAsia="ru-RU"/>
        </w:rPr>
      </w:pPr>
      <w:r w:rsidRPr="00414CCB">
        <w:rPr>
          <w:rFonts w:ascii="Times New Roman" w:hAnsi="Times New Roman" w:cs="Times New Roman"/>
          <w:b/>
          <w:bCs/>
          <w:sz w:val="28"/>
          <w:lang w:val="en-US"/>
        </w:rPr>
        <w:t>GLOBALIZATION AND DEVELOPMENT OF THE MODERN WORLD</w:t>
      </w:r>
      <w:r w:rsidRPr="00414CCB">
        <w:rPr>
          <w:rFonts w:ascii="Times New Roman" w:eastAsia="Times New Roman" w:hAnsi="Times New Roman" w:cs="Times New Roman"/>
          <w:b/>
          <w:sz w:val="40"/>
          <w:szCs w:val="28"/>
          <w:lang w:val="en-US" w:eastAsia="ru-RU"/>
        </w:rPr>
        <w:t xml:space="preserve"> </w:t>
      </w:r>
    </w:p>
    <w:p w:rsidR="00D00743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Number-of</w:t>
      </w:r>
      <w:r w:rsidR="00D00743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credits</w:t>
      </w:r>
      <w:r w:rsidR="009738CD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6A17EA" w:rsidRPr="009738CD" w:rsidRDefault="00696886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 - 3</w:t>
      </w: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="00963529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E6FA2" w:rsidRPr="009738CD" w:rsidRDefault="00D00743" w:rsidP="003E6FA2">
      <w:pPr>
        <w:rPr>
          <w:lang w:val="en-US"/>
        </w:rPr>
      </w:pPr>
      <w:r w:rsidRPr="009738CD">
        <w:rPr>
          <w:lang w:val="en-US"/>
        </w:rPr>
        <w:br w:type="page"/>
      </w:r>
    </w:p>
    <w:p w:rsidR="009D4523" w:rsidRPr="009738CD" w:rsidRDefault="009D4523" w:rsidP="003E6FA2">
      <w:pPr>
        <w:rPr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The program of the final exam in the discipline</w:t>
      </w:r>
      <w:r w:rsidR="00765AA9">
        <w:rPr>
          <w:sz w:val="28"/>
          <w:lang w:val="en-US"/>
        </w:rPr>
        <w:t xml:space="preserve"> </w:t>
      </w:r>
      <w:r w:rsidRPr="009738CD">
        <w:rPr>
          <w:sz w:val="28"/>
          <w:lang w:val="en-US"/>
        </w:rPr>
        <w:t>was compiled by PhD,Acting Associate Professor of the Department of Political Science and Politic</w:t>
      </w:r>
      <w:r w:rsidR="00765AA9">
        <w:rPr>
          <w:sz w:val="28"/>
          <w:lang w:val="en-US"/>
        </w:rPr>
        <w:t>al Technologies Abzhapparova A.</w:t>
      </w:r>
      <w:r w:rsidRPr="009738CD">
        <w:rPr>
          <w:sz w:val="28"/>
          <w:lang w:val="en-US"/>
        </w:rPr>
        <w:t>A.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 xml:space="preserve">Based on the working curriculum </w:t>
      </w:r>
      <w:r w:rsidR="00765AA9">
        <w:rPr>
          <w:sz w:val="28"/>
          <w:lang w:val="en-US"/>
        </w:rPr>
        <w:t>of the E</w:t>
      </w:r>
      <w:r w:rsidRPr="009738CD">
        <w:rPr>
          <w:sz w:val="28"/>
          <w:lang w:val="en-US"/>
        </w:rPr>
        <w:t>P "6B03106 Political Science". Reviewed and presented at the meeting of the Department of Political Science and Political Technologies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765AA9" w:rsidRDefault="00961BCC" w:rsidP="009D4523">
      <w:pPr>
        <w:pStyle w:val="11"/>
        <w:jc w:val="both"/>
        <w:rPr>
          <w:sz w:val="28"/>
          <w:lang w:val="en-US"/>
        </w:rPr>
      </w:pPr>
      <w:r w:rsidRPr="00765AA9">
        <w:rPr>
          <w:sz w:val="28"/>
          <w:lang w:val="en-US"/>
        </w:rPr>
        <w:t>Protocol no. _</w:t>
      </w:r>
      <w:r w:rsidR="009D4523" w:rsidRPr="00765AA9">
        <w:rPr>
          <w:sz w:val="28"/>
          <w:lang w:val="en-US"/>
        </w:rPr>
        <w:t xml:space="preserve">_ </w:t>
      </w:r>
      <w:r w:rsidR="00963529" w:rsidRPr="00765AA9">
        <w:rPr>
          <w:sz w:val="28"/>
          <w:lang w:val="en-US"/>
        </w:rPr>
        <w:t>from "___</w:t>
      </w:r>
      <w:r w:rsidR="009D4523" w:rsidRPr="00765AA9">
        <w:rPr>
          <w:sz w:val="28"/>
          <w:lang w:val="en-US"/>
        </w:rPr>
        <w:t xml:space="preserve">" </w:t>
      </w:r>
      <w:r w:rsidR="00963529" w:rsidRPr="00765AA9">
        <w:rPr>
          <w:sz w:val="28"/>
          <w:lang w:val="en-US"/>
        </w:rPr>
        <w:t>________ 202</w:t>
      </w:r>
      <w:r w:rsidR="00765AA9">
        <w:rPr>
          <w:sz w:val="28"/>
          <w:lang w:val="en-US"/>
        </w:rPr>
        <w:t>3</w:t>
      </w:r>
      <w:r w:rsidR="009D4523" w:rsidRPr="00765AA9">
        <w:rPr>
          <w:sz w:val="28"/>
          <w:lang w:val="en-US"/>
        </w:rPr>
        <w:t xml:space="preserve">, </w:t>
      </w:r>
    </w:p>
    <w:p w:rsidR="009D4523" w:rsidRPr="00765AA9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Head of the Department,</w:t>
      </w:r>
      <w:r w:rsidR="00765AA9">
        <w:rPr>
          <w:sz w:val="28"/>
          <w:lang w:val="en-US"/>
        </w:rPr>
        <w:t xml:space="preserve"> Professor _________________ G.</w:t>
      </w:r>
      <w:r w:rsidRPr="009738CD">
        <w:rPr>
          <w:sz w:val="28"/>
          <w:lang w:val="en-US"/>
        </w:rPr>
        <w:t>O. Nas</w:t>
      </w:r>
      <w:r w:rsidR="00765AA9">
        <w:rPr>
          <w:sz w:val="28"/>
          <w:lang w:val="en-US"/>
        </w:rPr>
        <w:t>s</w:t>
      </w:r>
      <w:r w:rsidRPr="009738CD">
        <w:rPr>
          <w:sz w:val="28"/>
          <w:lang w:val="en-US"/>
        </w:rPr>
        <w:t>imova</w:t>
      </w: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B56969" w:rsidRPr="009738CD" w:rsidRDefault="0073604A" w:rsidP="00ED628B">
      <w:pPr>
        <w:pStyle w:val="1"/>
        <w:jc w:val="center"/>
        <w:rPr>
          <w:lang w:val="en-US"/>
        </w:rPr>
      </w:pPr>
      <w:r w:rsidRPr="009738CD">
        <w:rPr>
          <w:lang w:val="en-US"/>
        </w:rPr>
        <w:lastRenderedPageBreak/>
        <w:t>program</w:t>
      </w:r>
    </w:p>
    <w:p w:rsidR="0073604A" w:rsidRPr="009738C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 the discipline</w:t>
      </w:r>
      <w:r w:rsidR="0099509D"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F1F7B" w:rsidRPr="009738CD">
        <w:rPr>
          <w:rFonts w:ascii="Times New Roman" w:hAnsi="Times New Roman" w:cs="Times New Roman"/>
          <w:bCs/>
          <w:sz w:val="28"/>
          <w:szCs w:val="28"/>
          <w:lang w:val="en-US"/>
        </w:rPr>
        <w:t>of Political c</w:t>
      </w:r>
      <w:r w:rsidR="00765AA9">
        <w:rPr>
          <w:rFonts w:ascii="Times New Roman" w:hAnsi="Times New Roman" w:cs="Times New Roman"/>
          <w:bCs/>
          <w:sz w:val="28"/>
          <w:szCs w:val="28"/>
          <w:lang w:val="en-US"/>
        </w:rPr>
        <w:t>ratology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F7B" w:rsidRPr="009738CD" w:rsidRDefault="00F550E6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276024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The final exam 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is</w:t>
      </w:r>
      <w:r w:rsidR="00765A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conducted in traditional written form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. Form of the exam-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offline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: traditional-answers to questions</w:t>
      </w:r>
      <w:r w:rsidR="009F1F7B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963529" w:rsidRPr="009738CD" w:rsidRDefault="00963529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>Students should read the instructions for organizing the winter exam session.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The process of passing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a written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exam by a student involves </w:t>
      </w:r>
      <w:r w:rsidRPr="009738CD">
        <w:rPr>
          <w:rFonts w:ascii="Times New Roman" w:hAnsi="Times New Roman" w:cs="Times New Roman"/>
          <w:b/>
          <w:bCs/>
          <w:sz w:val="28"/>
          <w:szCs w:val="24"/>
          <w:lang w:val="en-US"/>
        </w:rPr>
        <w:t>the automatic creation of an exam card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, which the student must answer orally to the examination board. When conducting an oral exam, video recording is mandatory. 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Control of the exam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The teacher or the exam board: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performs video recording of the exam,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saves a video recording of the exam for 3 months from the end of the session.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Duration</w:t>
      </w:r>
    </w:p>
    <w:p w:rsidR="00963529" w:rsidRPr="009738CD" w:rsidRDefault="00963529" w:rsidP="009F1F7B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is held according to the schedule approved in the Univer system.</w:t>
      </w:r>
    </w:p>
    <w:p w:rsidR="00F367D3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duration is 2 hours.</w:t>
      </w:r>
    </w:p>
    <w:p w:rsidR="00963529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 xml:space="preserve">BASED ON THE RESULTS OF PASSING THE EXAM: </w:t>
      </w:r>
    </w:p>
    <w:p w:rsidR="009F1F7B" w:rsidRPr="009738CD" w:rsidRDefault="009F1F7B" w:rsidP="009F1F7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1. The exam board and the teacher certify the exam participants.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2. Add points to the final list in the Univer IC.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The time required to add points to the certification list for an oral exam is  </w:t>
      </w: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>48 hours.</w:t>
      </w:r>
    </w:p>
    <w:p w:rsidR="009F1F7B" w:rsidRPr="009738CD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val="en-US" w:eastAsia="en-US"/>
        </w:rPr>
      </w:pPr>
    </w:p>
    <w:p w:rsidR="009F1F7B" w:rsidRPr="009738CD" w:rsidRDefault="009F1F7B" w:rsidP="009F1F7B">
      <w:pPr>
        <w:pStyle w:val="Default"/>
        <w:jc w:val="center"/>
        <w:rPr>
          <w:rStyle w:val="20"/>
          <w:color w:val="auto"/>
          <w:sz w:val="28"/>
          <w:lang w:val="en-US" w:eastAsia="en-US"/>
        </w:rPr>
      </w:pPr>
      <w:r w:rsidRPr="009738CD">
        <w:rPr>
          <w:rStyle w:val="20"/>
          <w:color w:val="auto"/>
          <w:sz w:val="28"/>
          <w:lang w:val="en-US" w:eastAsia="en-US"/>
        </w:rPr>
        <w:t>List of exam topics to prepare for the exam</w:t>
      </w:r>
    </w:p>
    <w:p w:rsidR="009F1F7B" w:rsidRPr="00765AA9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035419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Introduction to Globalization. Terms and Concepts</w:t>
      </w:r>
      <w:r w:rsidR="00035419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en-US"/>
        </w:rPr>
        <w:t>Global order and global disorder: globalization and the nation-state</w:t>
      </w:r>
      <w:r w:rsidR="00035419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414CCB" w:rsidRDefault="00414CCB" w:rsidP="00414CCB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Post-War international governance architecture and economic growth</w:t>
      </w:r>
      <w:r w:rsidR="00035419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en-US"/>
        </w:rPr>
        <w:t>Economic, Political and Socio-cultural globalization</w:t>
      </w:r>
      <w:r w:rsidR="00035419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3460F9" w:rsidRPr="00414CCB" w:rsidRDefault="00414CCB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Globalisation and regionalisation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3460F9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Managing Peace and Security: Regional and International Conflict</w:t>
      </w:r>
      <w:r w:rsidR="003460F9" w:rsidRPr="00414CCB">
        <w:rPr>
          <w:rFonts w:eastAsiaTheme="majorEastAsia"/>
          <w:bCs/>
          <w:color w:val="auto"/>
          <w:sz w:val="28"/>
          <w:szCs w:val="28"/>
          <w:lang w:val="en-US" w:eastAsia="en-US"/>
        </w:rPr>
        <w:t>;</w:t>
      </w:r>
    </w:p>
    <w:p w:rsidR="00414CCB" w:rsidRPr="00414CCB" w:rsidRDefault="00414CCB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Access to Energy</w:t>
      </w:r>
      <w:r w:rsidRPr="00414CCB">
        <w:rPr>
          <w:sz w:val="28"/>
          <w:szCs w:val="28"/>
          <w:lang w:val="en-US"/>
        </w:rPr>
        <w:t xml:space="preserve"> and raw materials</w:t>
      </w:r>
      <w:r w:rsidRPr="00414CCB">
        <w:rPr>
          <w:sz w:val="28"/>
          <w:szCs w:val="28"/>
          <w:lang w:val="kk-KZ"/>
        </w:rPr>
        <w:t>: 2000 and After</w:t>
      </w:r>
      <w:r w:rsidRPr="00414CCB">
        <w:rPr>
          <w:sz w:val="28"/>
          <w:szCs w:val="28"/>
          <w:lang w:val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Global Public Goods, Global governance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Global care and the welfare stat</w:t>
      </w:r>
      <w:r w:rsidRPr="00414CCB">
        <w:rPr>
          <w:sz w:val="28"/>
          <w:szCs w:val="28"/>
          <w:lang w:val="en-US"/>
        </w:rPr>
        <w:t>e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en-US"/>
        </w:rPr>
        <w:t>International security and global governance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en-US"/>
        </w:rPr>
        <w:t>Globalization and Sustainable Development: A Conceptual Model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The Globalization of Migration: Has the World Become More Migratory?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en-US"/>
        </w:rPr>
        <w:t>Global Governance and Institutions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Defining the Anti-Globalization Movement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414CCB" w:rsidRDefault="00414CCB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414CCB">
        <w:rPr>
          <w:sz w:val="28"/>
          <w:szCs w:val="28"/>
          <w:lang w:val="kk-KZ"/>
        </w:rPr>
        <w:t>Modern Kazakhstan in Global World After Independence</w:t>
      </w:r>
      <w:r w:rsidR="00A92F21" w:rsidRPr="00414CCB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.</w:t>
      </w:r>
    </w:p>
    <w:p w:rsidR="00765AA9" w:rsidRPr="00414CCB" w:rsidRDefault="00765AA9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en-US"/>
        </w:rPr>
      </w:pPr>
    </w:p>
    <w:p w:rsidR="00414CCB" w:rsidRDefault="00414CC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414CC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Rating criteria</w:t>
      </w:r>
      <w:r w:rsidR="0020492B">
        <w:rPr>
          <w:color w:val="auto"/>
          <w:sz w:val="28"/>
        </w:rPr>
        <w:t>:</w:t>
      </w:r>
    </w:p>
    <w:p w:rsidR="00ED628B" w:rsidRP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bookmarkStart w:id="12" w:name="_GoBack"/>
      <w:bookmarkEnd w:id="12"/>
      <w:r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Excellent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and complete answers to all theoretical questions are given;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completely solved;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Creative abilities are demonstrated.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696886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Good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but incomplete answers to all theoretical questions are given, and minor errors or inaccuracies are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was completed, but a minor mistake was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sequence.</w:t>
            </w:r>
          </w:p>
        </w:tc>
      </w:tr>
      <w:tr w:rsidR="00AB3D04" w:rsidRPr="00696886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The answers to theoretical questions are correct in principle, but incomplete, there are inaccuracies in the wording and logical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not fully completed;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correctly, but the logical sequence is broken.</w:t>
            </w:r>
          </w:p>
        </w:tc>
      </w:tr>
      <w:tr w:rsidR="00AB3D04" w:rsidRPr="00696886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Unsatisfactory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Answers to theoretical questions contain gross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Practical task failed;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Grammatical and terminological errors were made in the presentation of the answer, and the logical sequence was broken.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A32C3" w:rsidRPr="00696886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Necessarily</w:t>
            </w:r>
          </w:p>
        </w:tc>
        <w:tc>
          <w:tcPr>
            <w:tcW w:w="5806" w:type="dxa"/>
          </w:tcPr>
          <w:p w:rsidR="005A32C3" w:rsidRPr="009738CD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All written exam papers must be checked for plagiarism. The minimum threshold for an exam answer is 75%. If the written work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does not pass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 plagiarism check, the work will be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canceled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D64AF4" w:rsidRPr="009738CD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C3F" w:rsidRPr="00414CCB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Recommended temperature:</w:t>
      </w:r>
      <w:r w:rsidR="00781C3F">
        <w:rPr>
          <w:rFonts w:ascii="Times New Roman" w:hAnsi="Times New Roman" w:cs="Times New Roman"/>
          <w:b/>
          <w:sz w:val="28"/>
        </w:rPr>
        <w:t>екомендуемая</w:t>
      </w:r>
      <w:r w:rsidR="00781C3F" w:rsidRPr="00414CCB">
        <w:rPr>
          <w:rFonts w:ascii="Times New Roman" w:hAnsi="Times New Roman" w:cs="Times New Roman"/>
          <w:b/>
          <w:sz w:val="28"/>
        </w:rPr>
        <w:t xml:space="preserve"> </w:t>
      </w:r>
      <w:r w:rsidR="00781C3F">
        <w:rPr>
          <w:rFonts w:ascii="Times New Roman" w:hAnsi="Times New Roman" w:cs="Times New Roman"/>
          <w:b/>
          <w:sz w:val="28"/>
        </w:rPr>
        <w:t>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</w:t>
      </w:r>
      <w:r w:rsidR="00781C3F" w:rsidRPr="00414CCB">
        <w:rPr>
          <w:rFonts w:ascii="Times New Roman" w:hAnsi="Times New Roman" w:cs="Times New Roman"/>
          <w:b/>
          <w:sz w:val="28"/>
        </w:rPr>
        <w:t>:</w:t>
      </w:r>
    </w:p>
    <w:p w:rsidR="005F1919" w:rsidRPr="00414CCB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CB" w:rsidRPr="00414CCB" w:rsidRDefault="00414CCB" w:rsidP="00414C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414CCB">
        <w:rPr>
          <w:rFonts w:ascii="Times New Roman" w:hAnsi="Times New Roman" w:cs="Times New Roman"/>
          <w:sz w:val="28"/>
          <w:szCs w:val="28"/>
        </w:rPr>
        <w:t xml:space="preserve">1. </w:t>
      </w:r>
      <w:r w:rsidRPr="00414CCB">
        <w:rPr>
          <w:rStyle w:val="fontstyle01"/>
          <w:sz w:val="28"/>
          <w:szCs w:val="28"/>
        </w:rPr>
        <w:t xml:space="preserve">Особенности процесса глобализации в отраслях и комплексах мировой экономики / Под ред. В.Б. Кондратьева. – М.: ИМЭМО РАН, 2020. </w:t>
      </w:r>
      <w:r w:rsidRPr="00414CCB">
        <w:rPr>
          <w:rStyle w:val="fontstyle21"/>
          <w:sz w:val="28"/>
          <w:szCs w:val="28"/>
        </w:rPr>
        <w:t xml:space="preserve">– </w:t>
      </w:r>
      <w:r w:rsidRPr="00414CCB">
        <w:rPr>
          <w:rStyle w:val="fontstyle01"/>
          <w:sz w:val="28"/>
          <w:szCs w:val="28"/>
        </w:rPr>
        <w:t>245c</w:t>
      </w:r>
    </w:p>
    <w:p w:rsidR="00414CCB" w:rsidRPr="00414CCB" w:rsidRDefault="00414CCB" w:rsidP="00414C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414CCB">
        <w:rPr>
          <w:rFonts w:ascii="Times New Roman" w:hAnsi="Times New Roman" w:cs="Times New Roman"/>
          <w:sz w:val="28"/>
          <w:szCs w:val="28"/>
        </w:rPr>
        <w:t xml:space="preserve">2. </w:t>
      </w:r>
      <w:r w:rsidRPr="00414CCB">
        <w:rPr>
          <w:rFonts w:ascii="Times New Roman" w:hAnsi="Times New Roman" w:cs="Times New Roman"/>
          <w:bCs/>
          <w:sz w:val="28"/>
          <w:szCs w:val="28"/>
        </w:rPr>
        <w:t xml:space="preserve">Мосяков Д.В. Новая и Новейшая история. Модернизация и глобализация восточных обществ. </w:t>
      </w:r>
      <w:r w:rsidRPr="00414CCB">
        <w:rPr>
          <w:rFonts w:ascii="Times New Roman" w:hAnsi="Times New Roman" w:cs="Times New Roman"/>
          <w:sz w:val="28"/>
          <w:szCs w:val="28"/>
        </w:rPr>
        <w:t>Учебник. — М.: Институт стран Востока, 2021. — 600 с.</w:t>
      </w:r>
    </w:p>
    <w:p w:rsidR="00414CCB" w:rsidRPr="00414CCB" w:rsidRDefault="00414CCB" w:rsidP="00414C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414CCB">
        <w:rPr>
          <w:rFonts w:ascii="Times New Roman" w:hAnsi="Times New Roman" w:cs="Times New Roman"/>
          <w:sz w:val="28"/>
          <w:szCs w:val="28"/>
        </w:rPr>
        <w:t xml:space="preserve">3. </w:t>
      </w:r>
      <w:r w:rsidRPr="00414CCB">
        <w:rPr>
          <w:rFonts w:ascii="Times New Roman" w:hAnsi="Times New Roman" w:cs="Times New Roman"/>
          <w:bCs/>
          <w:sz w:val="28"/>
          <w:szCs w:val="28"/>
        </w:rPr>
        <w:t xml:space="preserve">Михащенко А. Л. </w:t>
      </w:r>
      <w:r w:rsidRPr="00414CCB">
        <w:rPr>
          <w:rFonts w:ascii="Times New Roman" w:hAnsi="Times New Roman" w:cs="Times New Roman"/>
          <w:sz w:val="28"/>
          <w:szCs w:val="28"/>
        </w:rPr>
        <w:t>Глобализация образования : учебное пособие. - Курган : Изд-во Курганского гос. ун-та, 2019. - 104 с</w:t>
      </w:r>
    </w:p>
    <w:p w:rsidR="00414CCB" w:rsidRPr="00414CCB" w:rsidRDefault="00414CCB" w:rsidP="00414C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414CCB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414CCB">
        <w:rPr>
          <w:rStyle w:val="fontstyle01"/>
          <w:sz w:val="28"/>
          <w:szCs w:val="28"/>
        </w:rPr>
        <w:t xml:space="preserve">Тренды глобализации </w:t>
      </w:r>
      <w:r w:rsidRPr="00414CCB">
        <w:rPr>
          <w:rStyle w:val="fontstyle21"/>
          <w:sz w:val="28"/>
          <w:szCs w:val="28"/>
        </w:rPr>
        <w:t>: монография / А. В. Голубев, В. И. Белов, О. Н. Мисько [и др.]. — СПб. : ИПЦ СЗИУ РАНХиГС, 2022. — 248 с.</w:t>
      </w:r>
    </w:p>
    <w:p w:rsidR="007F1EDF" w:rsidRPr="00963529" w:rsidRDefault="007F1EDF" w:rsidP="00414CCB">
      <w:pPr>
        <w:pStyle w:val="ab"/>
        <w:numPr>
          <w:ilvl w:val="0"/>
          <w:numId w:val="44"/>
        </w:numPr>
        <w:spacing w:after="0"/>
        <w:ind w:left="0" w:firstLine="0"/>
        <w:jc w:val="both"/>
        <w:outlineLvl w:val="0"/>
        <w:rPr>
          <w:rFonts w:ascii="Times New Roman" w:eastAsia="TimesNewRomanPSMT" w:hAnsi="Times New Roman" w:cs="Times New Roman"/>
          <w:sz w:val="28"/>
          <w:szCs w:val="28"/>
        </w:rPr>
      </w:pPr>
    </w:p>
    <w:sectPr w:rsidR="007F1EDF" w:rsidRPr="0096352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55" w:rsidRDefault="00CF1055" w:rsidP="00E84C15">
      <w:pPr>
        <w:spacing w:after="0" w:line="240" w:lineRule="auto"/>
      </w:pPr>
      <w:r>
        <w:separator/>
      </w:r>
    </w:p>
  </w:endnote>
  <w:endnote w:type="continuationSeparator" w:id="0">
    <w:p w:rsidR="00CF1055" w:rsidRDefault="00CF1055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55" w:rsidRDefault="00CF1055" w:rsidP="00E84C15">
      <w:pPr>
        <w:spacing w:after="0" w:line="240" w:lineRule="auto"/>
      </w:pPr>
      <w:r>
        <w:separator/>
      </w:r>
    </w:p>
  </w:footnote>
  <w:footnote w:type="continuationSeparator" w:id="0">
    <w:p w:rsidR="00CF1055" w:rsidRDefault="00CF1055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F6F61"/>
    <w:multiLevelType w:val="hybridMultilevel"/>
    <w:tmpl w:val="BF1C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3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CCB"/>
    <w:rsid w:val="00414D6A"/>
    <w:rsid w:val="00415185"/>
    <w:rsid w:val="00483804"/>
    <w:rsid w:val="004A65A2"/>
    <w:rsid w:val="004C4919"/>
    <w:rsid w:val="004F6320"/>
    <w:rsid w:val="00511CE5"/>
    <w:rsid w:val="0054079C"/>
    <w:rsid w:val="00590FE6"/>
    <w:rsid w:val="005A32C3"/>
    <w:rsid w:val="005D08A8"/>
    <w:rsid w:val="005D36B0"/>
    <w:rsid w:val="005F1919"/>
    <w:rsid w:val="006559DA"/>
    <w:rsid w:val="00672192"/>
    <w:rsid w:val="00696886"/>
    <w:rsid w:val="006A17EA"/>
    <w:rsid w:val="0073604A"/>
    <w:rsid w:val="00763535"/>
    <w:rsid w:val="00765AA9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61BCC"/>
    <w:rsid w:val="00963529"/>
    <w:rsid w:val="009738CD"/>
    <w:rsid w:val="009778A2"/>
    <w:rsid w:val="0098321E"/>
    <w:rsid w:val="0099509D"/>
    <w:rsid w:val="009B70FF"/>
    <w:rsid w:val="009D4523"/>
    <w:rsid w:val="009F1F7B"/>
    <w:rsid w:val="00A37964"/>
    <w:rsid w:val="00A92F21"/>
    <w:rsid w:val="00AB3D04"/>
    <w:rsid w:val="00AE2532"/>
    <w:rsid w:val="00B35057"/>
    <w:rsid w:val="00B3566E"/>
    <w:rsid w:val="00B56969"/>
    <w:rsid w:val="00BD480A"/>
    <w:rsid w:val="00C927B3"/>
    <w:rsid w:val="00CC4B03"/>
    <w:rsid w:val="00CF1055"/>
    <w:rsid w:val="00CF66CF"/>
    <w:rsid w:val="00D00743"/>
    <w:rsid w:val="00D1129F"/>
    <w:rsid w:val="00D64AF4"/>
    <w:rsid w:val="00D74778"/>
    <w:rsid w:val="00E65E93"/>
    <w:rsid w:val="00E84C15"/>
    <w:rsid w:val="00E8584D"/>
    <w:rsid w:val="00E86462"/>
    <w:rsid w:val="00E942F0"/>
    <w:rsid w:val="00EB5F70"/>
    <w:rsid w:val="00ED628B"/>
    <w:rsid w:val="00F367D3"/>
    <w:rsid w:val="00F54700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0EB0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F1F7B"/>
  </w:style>
  <w:style w:type="character" w:customStyle="1" w:styleId="fontstyle01">
    <w:name w:val="fontstyle01"/>
    <w:basedOn w:val="a2"/>
    <w:rsid w:val="00414CC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414CC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7A2E-5B17-4D66-BBE0-D17D983A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User</cp:lastModifiedBy>
  <cp:revision>3</cp:revision>
  <cp:lastPrinted>2016-09-17T13:40:00Z</cp:lastPrinted>
  <dcterms:created xsi:type="dcterms:W3CDTF">2023-09-30T07:47:00Z</dcterms:created>
  <dcterms:modified xsi:type="dcterms:W3CDTF">2023-09-30T07:52:00Z</dcterms:modified>
</cp:coreProperties>
</file>